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РАБОЧАЯ программА по учебному предмету «родной язык (Русский)» </w:t>
      </w: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Минимальный объем реализации данной рабочей программы (17 часов) рассчитан на 1 год.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1. Планируемые результаты освоения учебного предмета </w:t>
      </w:r>
    </w:p>
    <w:p w:rsidR="00606F3A" w:rsidRDefault="00606F3A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«Родной язык (русский)»:</w:t>
      </w:r>
    </w:p>
    <w:p w:rsidR="00606F3A" w:rsidRDefault="00606F3A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606F3A" w:rsidRDefault="00606F3A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 ответственное отношение к сохранению и развитию родного языка;</w:t>
      </w:r>
    </w:p>
    <w:p w:rsidR="00606F3A" w:rsidRDefault="00606F3A">
      <w:pPr>
        <w:pStyle w:val="ConsPlusNormal"/>
        <w:ind w:firstLine="709"/>
        <w:jc w:val="both"/>
      </w:pPr>
      <w:r>
        <w:t>- осознание роли русского родного языка в жизни общества и государства, в современном мире, 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606F3A" w:rsidRDefault="00606F3A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606F3A" w:rsidRDefault="00606F3A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606F3A" w:rsidRDefault="00606F3A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Метапредметные результаты: </w:t>
      </w:r>
    </w:p>
    <w:p w:rsidR="00606F3A" w:rsidRDefault="00606F3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606F3A" w:rsidRDefault="00606F3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606F3A" w:rsidRDefault="00606F3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606F3A" w:rsidRDefault="00606F3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606F3A" w:rsidRDefault="00606F3A">
      <w:pPr>
        <w:shd w:val="clear" w:color="auto" w:fill="FFFFFF"/>
        <w:ind w:firstLine="567"/>
        <w:rPr>
          <w:b/>
          <w:bCs/>
          <w:sz w:val="24"/>
          <w:szCs w:val="24"/>
        </w:rPr>
      </w:pPr>
    </w:p>
    <w:p w:rsidR="00606F3A" w:rsidRDefault="00606F3A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606F3A" w:rsidRDefault="00606F3A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образностью. </w:t>
      </w:r>
    </w:p>
    <w:p w:rsidR="00606F3A" w:rsidRDefault="00606F3A">
      <w:pPr>
        <w:pStyle w:val="ConsPlusNormal"/>
        <w:ind w:firstLine="709"/>
        <w:jc w:val="both"/>
      </w:pPr>
      <w:r>
        <w:t>-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606F3A" w:rsidRDefault="00606F3A">
      <w:pPr>
        <w:pStyle w:val="ConsPlusNormal"/>
        <w:ind w:firstLine="709"/>
        <w:jc w:val="both"/>
      </w:pPr>
      <w:r>
        <w:t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606F3A" w:rsidRDefault="00606F3A">
      <w:pPr>
        <w:pStyle w:val="ConsPlusNormal"/>
        <w:ind w:firstLine="709"/>
        <w:jc w:val="both"/>
      </w:pPr>
      <w:r>
        <w:t>- 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606F3A" w:rsidRDefault="00606F3A">
      <w:pPr>
        <w:pStyle w:val="ConsPlusNormal"/>
        <w:ind w:firstLine="709"/>
        <w:jc w:val="both"/>
      </w:pPr>
      <w:r>
        <w:t>- 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606F3A" w:rsidRDefault="00606F3A">
      <w:pPr>
        <w:pStyle w:val="ConsPlusNormal"/>
        <w:ind w:firstLine="709"/>
        <w:jc w:val="both"/>
      </w:pPr>
      <w:r>
        <w:t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606F3A" w:rsidRDefault="00606F3A">
      <w:pPr>
        <w:pStyle w:val="ConsPlusNormal"/>
        <w:ind w:firstLine="709"/>
        <w:jc w:val="both"/>
      </w:pPr>
      <w:r>
        <w:t xml:space="preserve">- соблюдение на письме и в устной речи норм современного русского литературного языка и правил речевого этикета; </w:t>
      </w:r>
    </w:p>
    <w:p w:rsidR="00606F3A" w:rsidRDefault="00606F3A">
      <w:pPr>
        <w:pStyle w:val="ConsPlusNormal"/>
        <w:ind w:firstLine="709"/>
        <w:jc w:val="both"/>
      </w:pPr>
      <w:r>
        <w:t xml:space="preserve">- использование различных словарей, в том числе мультимедийных; </w:t>
      </w:r>
    </w:p>
    <w:p w:rsidR="00606F3A" w:rsidRDefault="00606F3A">
      <w:pPr>
        <w:pStyle w:val="ConsPlusNormal"/>
        <w:ind w:firstLine="709"/>
        <w:jc w:val="both"/>
      </w:pPr>
      <w:r>
        <w:t>-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СО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держание учебного предмета</w:t>
      </w:r>
    </w:p>
    <w:p w:rsidR="00606F3A" w:rsidRDefault="00606F3A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«РОДНОЙ язык (Русский)»</w:t>
      </w: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Язык и культура (6 ч)</w:t>
      </w: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 из произведений художественной литературы, кинофильмов, песен, рекламных текстов и т.п.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 Употребление иноязычных слов как проблема культуры речи. Экология языка.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Культура речи (11 ч)</w:t>
      </w: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орфоэпические нормы</w:t>
      </w:r>
      <w:r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 Типичные акцентологические ошибки в современной речи. Нарушение орфоэпической нормы как художественный приём.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лексические нормы современного русского литературного языка. </w:t>
      </w:r>
      <w:r>
        <w:rPr>
          <w:rFonts w:ascii="Times New Roman" w:hAnsi="Times New Roman" w:cs="Times New Roman"/>
          <w:sz w:val="28"/>
          <w:szCs w:val="28"/>
        </w:rPr>
        <w:t>Лексическая сочетаемость слова и точность речи.  Свободная и несвободная лексическая сочетаемость. Типичные ошибки‚ связанные с нарушением лексической сочетаемости.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Речевая избыточность и точность речи. Тавтология. Плеоназм. Типичные ошибки‚ связанные с речевой избыточностью.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грамматические нормы современного русского литературного языка </w:t>
      </w:r>
      <w:r>
        <w:rPr>
          <w:rFonts w:ascii="Times New Roman" w:hAnsi="Times New Roman" w:cs="Times New Roman"/>
          <w:sz w:val="28"/>
          <w:szCs w:val="28"/>
        </w:rPr>
        <w:t>(обобщение).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Нормы образование имен существительных, прилагательных, глаголов, числительных, местоимений. Нормы согласования и управления в русском языке.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ошибки в построении сложных предложений: постановка рядом двух однозначных союзов (</w:t>
      </w:r>
      <w:r>
        <w:rPr>
          <w:rFonts w:ascii="Times New Roman" w:hAnsi="Times New Roman" w:cs="Times New Roman"/>
          <w:i/>
          <w:iCs/>
          <w:sz w:val="28"/>
          <w:szCs w:val="28"/>
        </w:rPr>
        <w:t>но и однако, что и будто, что и как будто</w:t>
      </w:r>
      <w:r>
        <w:rPr>
          <w:rFonts w:ascii="Times New Roman" w:hAnsi="Times New Roman" w:cs="Times New Roman"/>
          <w:sz w:val="28"/>
          <w:szCs w:val="28"/>
        </w:rPr>
        <w:t xml:space="preserve">)‚ повторение частицы бы в предложениях с союзами </w:t>
      </w:r>
      <w:r>
        <w:rPr>
          <w:rFonts w:ascii="Times New Roman" w:hAnsi="Times New Roman" w:cs="Times New Roman"/>
          <w:i/>
          <w:iCs/>
          <w:sz w:val="28"/>
          <w:szCs w:val="28"/>
        </w:rPr>
        <w:t>чтобы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если бы</w:t>
      </w:r>
      <w:r>
        <w:rPr>
          <w:rFonts w:ascii="Times New Roman" w:hAnsi="Times New Roman" w:cs="Times New Roman"/>
          <w:sz w:val="28"/>
          <w:szCs w:val="28"/>
        </w:rPr>
        <w:t xml:space="preserve">‚ введение в сложное предложение лишних указательных местоимений. Типичные ошибки в построении предложений с косвенной речью и пути их устранения.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Речевой этикет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Этика и этикет в электронной среде общения. Понятие неэтикета.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9 класс </w:t>
      </w: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17 часов  </w:t>
      </w: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80" w:type="dxa"/>
        <w:tblInd w:w="2" w:type="dxa"/>
        <w:tblLayout w:type="fixed"/>
        <w:tblLook w:val="0000"/>
      </w:tblPr>
      <w:tblGrid>
        <w:gridCol w:w="706"/>
        <w:gridCol w:w="7410"/>
        <w:gridCol w:w="885"/>
        <w:gridCol w:w="225"/>
        <w:gridCol w:w="975"/>
      </w:tblGrid>
      <w:tr w:rsidR="00606F3A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widowControl w:val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ind w:right="25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как зеркало национальной культуры и истории народа.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Ключевые слова  русской культуры и  их национально-историческая значимость.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Крылатые слова и выражения  как выражение речевой культуры.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Активные  процессы  в современном русском языке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Активные  процессы  в современном русском языке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иноязычных слов как проблема культуры речи.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Активные процессы в области произношения и ударения в современном  русском литературном языке.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Типичные акцентологические ошибки в современной речи. Нарушение орфоэпической нормы как художественный приём.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Лексическая сочетаемость слова и точность речи.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Речевая избыточность и точность речи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Нормы образование имен существительных, прилагательных, глаголов, числительных, местоимений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 согласования и управления в русском языке.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 построения сложных предложений.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Этика и этикет в электронной среде общения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Этикетное речевое поведение в ситуациях делового общения.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3A">
        <w:tblPrEx>
          <w:tblCellSpacing w:w="-5" w:type="nil"/>
        </w:tblPrEx>
        <w:trPr>
          <w:tblCellSpacing w:w="-5" w:type="nil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3A" w:rsidRDefault="00606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темы проектных и исследовательских работ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Простор как одна из главных ценностей в русской языковой картине мира.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человека в языке: слова-концепты дух и душа.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этимологии фразеологизмов.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истории русских имён.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Русские пословицы и поговорки о гостеприимстве и хлебосольстве.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происхождении фразеологизмов. Источники фразеологизмов.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Календарь пословиц о временах года; карта «Интересные названия городов моего края/России».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Лексическая группа существительных, обозначающих понятие время в русском языке.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и уместность заимствований в современном русском языке.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Этимология обозначений имен числительных в русском языке.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Футбольный сленг в русском языке.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Компьютерный сленг в русском языке.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Названия денежных единиц в русском языке.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Интернет-сленг.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Этикетные формы обращения.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быть вежливым?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Являются ли жесты универсальным языком человечества?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Искусство комплимента в русском и иностранных языках.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выражения вежливости (на примере иностранного и русского языков). 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Этикет приветствия в русском и иностранном языках.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типов заголовков в современных СМИ, видов интервью в современных СМИ.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Сетевой знак @ в разных языках.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Слоганы в языке современной рекламы.</w:t>
      </w: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Девизы и слоганы любимых спортивных команд.</w:t>
      </w:r>
    </w:p>
    <w:p w:rsidR="00606F3A" w:rsidRDefault="00606F3A">
      <w:pPr>
        <w:rPr>
          <w:rFonts w:ascii="Times New Roman" w:hAnsi="Times New Roman" w:cs="Times New Roman"/>
          <w:sz w:val="28"/>
          <w:szCs w:val="28"/>
        </w:rPr>
      </w:pPr>
    </w:p>
    <w:p w:rsidR="00606F3A" w:rsidRDefault="00606F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Языковая  игра как основа создания шуток и  анекдотов.</w:t>
      </w:r>
    </w:p>
    <w:p w:rsidR="00606F3A" w:rsidRDefault="00606F3A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06F3A" w:rsidRDefault="00606F3A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06F3A" w:rsidRDefault="00606F3A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06F3A" w:rsidRDefault="00606F3A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06F3A" w:rsidRDefault="00606F3A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06F3A" w:rsidRDefault="00606F3A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06F3A" w:rsidRDefault="00606F3A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06F3A" w:rsidRDefault="00606F3A">
      <w:pPr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06F3A" w:rsidRDefault="00606F3A">
      <w:pPr>
        <w:jc w:val="center"/>
      </w:pPr>
    </w:p>
    <w:sectPr w:rsidR="00606F3A" w:rsidSect="00606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4" w:right="567" w:bottom="964" w:left="1134" w:header="709" w:footer="70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F3A" w:rsidRDefault="00606F3A" w:rsidP="00606F3A">
      <w:r>
        <w:separator/>
      </w:r>
    </w:p>
  </w:endnote>
  <w:endnote w:type="continuationSeparator" w:id="0">
    <w:p w:rsidR="00606F3A" w:rsidRDefault="00606F3A" w:rsidP="00606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3A" w:rsidRDefault="00606F3A">
    <w:pPr>
      <w:widowControl w:val="0"/>
      <w:jc w:val="left"/>
      <w:rPr>
        <w:rFonts w:cstheme="minorBidi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3A" w:rsidRDefault="00606F3A">
    <w:pPr>
      <w:pStyle w:val="Footer"/>
      <w:jc w:val="right"/>
      <w:rPr>
        <w:rFonts w:cs="Calibri"/>
      </w:rPr>
    </w:pPr>
    <w:r>
      <w:rPr>
        <w:rFonts w:cs="Calibri"/>
      </w:rPr>
      <w:fldChar w:fldCharType="begin"/>
    </w:r>
    <w:r>
      <w:rPr>
        <w:rFonts w:cs="Calibri"/>
      </w:rPr>
      <w:instrText xml:space="preserve">PAGE  \* MERGEFORMAT </w:instrText>
    </w:r>
    <w:r>
      <w:rPr>
        <w:rFonts w:cs="Calibri"/>
      </w:rPr>
      <w:fldChar w:fldCharType="separate"/>
    </w:r>
    <w:r>
      <w:rPr>
        <w:rFonts w:cs="Calibri"/>
      </w:rPr>
      <w:t>1</w:t>
    </w:r>
    <w:r>
      <w:rPr>
        <w:rFonts w:cs="Calibri"/>
      </w:rPr>
      <w:fldChar w:fldCharType="end"/>
    </w:r>
  </w:p>
  <w:p w:rsidR="00606F3A" w:rsidRDefault="00606F3A">
    <w:pPr>
      <w:pStyle w:val="Footer"/>
      <w:rPr>
        <w:rFonts w:cs="Calibr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3A" w:rsidRDefault="00606F3A">
    <w:pPr>
      <w:widowControl w:val="0"/>
      <w:jc w:val="left"/>
      <w:rPr>
        <w:rFonts w:cstheme="minorBidi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F3A" w:rsidRDefault="00606F3A" w:rsidP="00606F3A">
      <w:r>
        <w:separator/>
      </w:r>
    </w:p>
  </w:footnote>
  <w:footnote w:type="continuationSeparator" w:id="0">
    <w:p w:rsidR="00606F3A" w:rsidRDefault="00606F3A" w:rsidP="00606F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3A" w:rsidRDefault="00606F3A">
    <w:pPr>
      <w:widowControl w:val="0"/>
      <w:jc w:val="left"/>
      <w:rPr>
        <w:rFonts w:cstheme="minorBidi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3A" w:rsidRDefault="00606F3A">
    <w:pPr>
      <w:widowControl w:val="0"/>
      <w:jc w:val="left"/>
      <w:rPr>
        <w:rFonts w:cstheme="minorBidi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3A" w:rsidRDefault="00606F3A">
    <w:pPr>
      <w:widowControl w:val="0"/>
      <w:jc w:val="left"/>
      <w:rPr>
        <w:rFonts w:cstheme="minorBidi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F3A"/>
    <w:rsid w:val="0060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jc w:val="both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1"/>
    <w:uiPriority w:val="99"/>
    <w:rPr>
      <w:rFonts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F3A"/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Pr>
      <w:lang w:val="ru-RU"/>
    </w:rPr>
  </w:style>
  <w:style w:type="paragraph" w:customStyle="1" w:styleId="ListParagraph1">
    <w:name w:val="List Paragraph1"/>
    <w:basedOn w:val="Normal"/>
    <w:uiPriority w:val="99"/>
    <w:pPr>
      <w:spacing w:after="200" w:line="276" w:lineRule="auto"/>
      <w:ind w:left="720"/>
      <w:jc w:val="left"/>
    </w:pPr>
    <w:rPr>
      <w:rFonts w:cstheme="minorBidi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1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3A"/>
    <w:rPr>
      <w:rFonts w:ascii="Times New Roman" w:hAnsi="Times New Roman" w:cs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rPr>
      <w:rFonts w:ascii="Tahoma" w:hAnsi="Tahoma" w:cs="Tahoma"/>
      <w:sz w:val="16"/>
      <w:szCs w:val="16"/>
      <w:lang w:val="ru-RU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BodyTextChar">
    <w:name w:val="Body Text Char"/>
    <w:uiPriority w:val="99"/>
    <w:rPr>
      <w:rFonts w:ascii="Arial" w:hAnsi="Arial" w:cs="Arial"/>
      <w:shd w:val="clear" w:color="auto" w:fill="FFFFFF"/>
      <w:lang w:val="ru-RU"/>
    </w:rPr>
  </w:style>
  <w:style w:type="paragraph" w:styleId="BodyText">
    <w:name w:val="Body Text"/>
    <w:basedOn w:val="Normal"/>
    <w:link w:val="BodyTextChar2"/>
    <w:uiPriority w:val="99"/>
    <w:pPr>
      <w:shd w:val="clear" w:color="auto" w:fill="FFFFFF"/>
      <w:spacing w:after="120" w:line="211" w:lineRule="exact"/>
      <w:jc w:val="right"/>
    </w:pPr>
    <w:rPr>
      <w:rFonts w:cstheme="minorBidi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06F3A"/>
    <w:rPr>
      <w:rFonts w:ascii="Calibri" w:hAnsi="Calibri" w:cs="Calibri"/>
    </w:rPr>
  </w:style>
  <w:style w:type="character" w:customStyle="1" w:styleId="BodyTextChar2">
    <w:name w:val="Body Text Char2"/>
    <w:basedOn w:val="DefaultParagraphFont"/>
    <w:link w:val="BodyText"/>
    <w:uiPriority w:val="99"/>
    <w:rPr>
      <w:lang w:val="ru-RU"/>
    </w:rPr>
  </w:style>
  <w:style w:type="paragraph" w:styleId="Header">
    <w:name w:val="header"/>
    <w:basedOn w:val="Normal"/>
    <w:link w:val="HeaderChar1"/>
    <w:uiPriority w:val="99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06F3A"/>
    <w:rPr>
      <w:rFonts w:ascii="Calibri" w:hAnsi="Calibri" w:cs="Calibri"/>
    </w:rPr>
  </w:style>
  <w:style w:type="character" w:customStyle="1" w:styleId="HeaderChar1">
    <w:name w:val="Header Char1"/>
    <w:basedOn w:val="DefaultParagraphFont"/>
    <w:link w:val="Header"/>
    <w:uiPriority w:val="99"/>
    <w:rPr>
      <w:sz w:val="22"/>
      <w:szCs w:val="22"/>
      <w:lang w:val="ru-RU"/>
    </w:rPr>
  </w:style>
  <w:style w:type="paragraph" w:styleId="Footer">
    <w:name w:val="footer"/>
    <w:basedOn w:val="Normal"/>
    <w:link w:val="FooterChar1"/>
    <w:uiPriority w:val="99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06F3A"/>
    <w:rPr>
      <w:rFonts w:ascii="Calibri" w:hAnsi="Calibri" w:cs="Calibri"/>
    </w:rPr>
  </w:style>
  <w:style w:type="character" w:customStyle="1" w:styleId="FooterChar1">
    <w:name w:val="Footer Char1"/>
    <w:basedOn w:val="DefaultParagraphFont"/>
    <w:link w:val="Footer"/>
    <w:uiPriority w:val="99"/>
    <w:rPr>
      <w:sz w:val="22"/>
      <w:szCs w:val="22"/>
      <w:lang w:val="ru-RU"/>
    </w:rPr>
  </w:style>
  <w:style w:type="paragraph" w:styleId="FootnoteText">
    <w:name w:val="footnote text"/>
    <w:basedOn w:val="Normal"/>
    <w:link w:val="FootnoteTextChar1"/>
    <w:uiPriority w:val="99"/>
    <w:rPr>
      <w:rFonts w:cstheme="minorBidi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6F3A"/>
    <w:rPr>
      <w:rFonts w:ascii="Calibri" w:hAnsi="Calibri" w:cs="Calibri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rPr>
      <w:lang w:val="ru-RU"/>
    </w:rPr>
  </w:style>
  <w:style w:type="paragraph" w:customStyle="1" w:styleId="a">
    <w:name w:val="Перечень"/>
    <w:basedOn w:val="Normal"/>
    <w:next w:val="Normal"/>
    <w:link w:val="Text"/>
    <w:uiPriority w:val="99"/>
    <w:pPr>
      <w:spacing w:line="360" w:lineRule="auto"/>
      <w:ind w:left="900" w:firstLine="284"/>
    </w:pPr>
    <w:rPr>
      <w:rFonts w:cstheme="minorBidi"/>
      <w:sz w:val="24"/>
      <w:szCs w:val="24"/>
    </w:rPr>
  </w:style>
  <w:style w:type="character" w:customStyle="1" w:styleId="Text">
    <w:name w:val="Перечень Text"/>
    <w:basedOn w:val="DefaultParagraphFont"/>
    <w:link w:val="a"/>
    <w:uiPriority w:val="99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Маркетолог Дорохов ДизайнМаркетолог Дорохов Дизайн</dc:creator>
  <cp:keywords/>
  <dc:description/>
  <cp:lastModifiedBy/>
  <cp:revision>0</cp:revision>
</cp:coreProperties>
</file>